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11" w:rsidRDefault="00407F11" w:rsidP="00407F11">
      <w:pPr>
        <w:spacing w:after="0" w:line="360" w:lineRule="auto"/>
        <w:jc w:val="center"/>
        <w:rPr>
          <w:rFonts w:ascii="Arial" w:eastAsia="Arial" w:hAnsi="Arial" w:cs="Arial"/>
          <w:b/>
          <w:sz w:val="40"/>
          <w:szCs w:val="40"/>
          <w:lang w:eastAsia="de-DE"/>
        </w:rPr>
      </w:pPr>
      <w:r w:rsidRPr="00DA6C60">
        <w:rPr>
          <w:rFonts w:ascii="Arial" w:eastAsia="Arial" w:hAnsi="Arial" w:cs="Arial"/>
          <w:b/>
          <w:sz w:val="40"/>
          <w:szCs w:val="40"/>
          <w:lang w:eastAsia="de-DE"/>
        </w:rPr>
        <w:t xml:space="preserve">Bayerischer Amateurtheaterpreis </w:t>
      </w:r>
    </w:p>
    <w:p w:rsidR="00407F11" w:rsidRDefault="00407F11" w:rsidP="00407F11">
      <w:pPr>
        <w:spacing w:after="0" w:line="360" w:lineRule="auto"/>
        <w:jc w:val="center"/>
        <w:rPr>
          <w:rFonts w:ascii="Arial" w:eastAsia="Arial" w:hAnsi="Arial" w:cs="Arial"/>
          <w:b/>
          <w:sz w:val="40"/>
          <w:szCs w:val="40"/>
          <w:lang w:eastAsia="de-DE"/>
        </w:rPr>
      </w:pPr>
      <w:r>
        <w:rPr>
          <w:rFonts w:ascii="Arial" w:eastAsia="Arial" w:hAnsi="Arial" w:cs="Arial"/>
          <w:b/>
          <w:sz w:val="40"/>
          <w:szCs w:val="40"/>
          <w:lang w:eastAsia="de-DE"/>
        </w:rPr>
        <w:t>„Larifari“</w:t>
      </w:r>
      <w:r w:rsidRPr="001E4F8E">
        <w:rPr>
          <w:rFonts w:ascii="Arial" w:eastAsia="Arial" w:hAnsi="Arial" w:cs="Arial"/>
          <w:b/>
          <w:sz w:val="40"/>
          <w:szCs w:val="40"/>
          <w:lang w:eastAsia="de-DE"/>
        </w:rPr>
        <w:t xml:space="preserve"> </w:t>
      </w:r>
      <w:r>
        <w:rPr>
          <w:rFonts w:ascii="Arial" w:eastAsia="Arial" w:hAnsi="Arial" w:cs="Arial"/>
          <w:b/>
          <w:sz w:val="40"/>
          <w:szCs w:val="40"/>
          <w:lang w:eastAsia="de-DE"/>
        </w:rPr>
        <w:t>2016/</w:t>
      </w:r>
      <w:r w:rsidRPr="00DA6C60">
        <w:rPr>
          <w:rFonts w:ascii="Arial" w:eastAsia="Arial" w:hAnsi="Arial" w:cs="Arial"/>
          <w:b/>
          <w:sz w:val="40"/>
          <w:szCs w:val="40"/>
          <w:lang w:eastAsia="de-DE"/>
        </w:rPr>
        <w:t>2017</w:t>
      </w:r>
    </w:p>
    <w:p w:rsidR="00407F11" w:rsidRPr="00056CD8" w:rsidRDefault="00407F11" w:rsidP="00407F11">
      <w:pPr>
        <w:spacing w:after="0" w:line="360" w:lineRule="auto"/>
        <w:jc w:val="center"/>
        <w:rPr>
          <w:rFonts w:ascii="Arial" w:eastAsia="Arial" w:hAnsi="Arial" w:cs="Arial"/>
          <w:b/>
          <w:sz w:val="28"/>
          <w:szCs w:val="28"/>
          <w:lang w:eastAsia="de-DE"/>
        </w:rPr>
      </w:pPr>
    </w:p>
    <w:p w:rsidR="00407F11" w:rsidRPr="00DA6C60" w:rsidRDefault="00407F11" w:rsidP="00407F11">
      <w:pPr>
        <w:spacing w:after="0" w:line="360" w:lineRule="auto"/>
        <w:jc w:val="center"/>
        <w:rPr>
          <w:rFonts w:ascii="Arial" w:eastAsia="Arial" w:hAnsi="Arial" w:cs="Arial"/>
          <w:b/>
          <w:sz w:val="32"/>
          <w:szCs w:val="32"/>
          <w:lang w:eastAsia="de-DE"/>
        </w:rPr>
      </w:pPr>
      <w:r w:rsidRPr="00DA6C60">
        <w:rPr>
          <w:rFonts w:ascii="Arial" w:eastAsia="Arial" w:hAnsi="Arial" w:cs="Arial"/>
          <w:b/>
          <w:sz w:val="32"/>
          <w:szCs w:val="32"/>
          <w:lang w:eastAsia="de-DE"/>
        </w:rPr>
        <w:t>Ausschreibung</w:t>
      </w:r>
    </w:p>
    <w:p w:rsidR="00407F11" w:rsidRPr="00DA6C60" w:rsidRDefault="00407F11" w:rsidP="00407F11">
      <w:pPr>
        <w:spacing w:after="0" w:line="360" w:lineRule="auto"/>
        <w:jc w:val="both"/>
        <w:rPr>
          <w:rFonts w:ascii="Arial" w:eastAsia="Arial" w:hAnsi="Arial" w:cs="Arial"/>
          <w:sz w:val="22"/>
          <w:szCs w:val="22"/>
          <w:lang w:eastAsia="de-DE"/>
        </w:rPr>
      </w:pP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Bayerische Amateurtheaterpreis ist eine Auszeichnung, die der </w:t>
      </w:r>
      <w:r>
        <w:rPr>
          <w:rFonts w:ascii="Arial" w:eastAsia="Arial" w:hAnsi="Arial" w:cs="Arial"/>
          <w:sz w:val="22"/>
          <w:szCs w:val="22"/>
          <w:lang w:eastAsia="de-DE"/>
        </w:rPr>
        <w:t>Verband Bayerischer Amateurtheater</w:t>
      </w:r>
      <w:r w:rsidRPr="00DA6C60">
        <w:rPr>
          <w:rFonts w:ascii="Arial" w:eastAsia="Arial" w:hAnsi="Arial" w:cs="Arial"/>
          <w:sz w:val="22"/>
          <w:szCs w:val="22"/>
          <w:lang w:eastAsia="de-DE"/>
        </w:rPr>
        <w:t xml:space="preserve"> e.V. (</w:t>
      </w:r>
      <w:r>
        <w:rPr>
          <w:rFonts w:ascii="Arial" w:eastAsia="Arial" w:hAnsi="Arial" w:cs="Arial"/>
          <w:sz w:val="22"/>
          <w:szCs w:val="22"/>
          <w:lang w:eastAsia="de-DE"/>
        </w:rPr>
        <w:t>VBAT</w:t>
      </w:r>
      <w:r w:rsidRPr="00DA6C60">
        <w:rPr>
          <w:rFonts w:ascii="Arial" w:eastAsia="Arial" w:hAnsi="Arial" w:cs="Arial"/>
          <w:sz w:val="22"/>
          <w:szCs w:val="22"/>
          <w:lang w:eastAsia="de-DE"/>
        </w:rPr>
        <w:t xml:space="preserve">) </w:t>
      </w:r>
      <w:r w:rsidR="006154EE">
        <w:rPr>
          <w:rFonts w:ascii="Arial" w:eastAsia="Arial" w:hAnsi="Arial" w:cs="Arial"/>
          <w:sz w:val="22"/>
          <w:szCs w:val="22"/>
          <w:lang w:eastAsia="de-DE"/>
        </w:rPr>
        <w:t xml:space="preserve">alle 2 Jahre </w:t>
      </w:r>
      <w:r w:rsidRPr="00DA6C60">
        <w:rPr>
          <w:rFonts w:ascii="Arial" w:eastAsia="Arial" w:hAnsi="Arial" w:cs="Arial"/>
          <w:sz w:val="22"/>
          <w:szCs w:val="22"/>
          <w:lang w:eastAsia="de-DE"/>
        </w:rPr>
        <w:t xml:space="preserve">vergibt. </w:t>
      </w: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Entscheidend für die Auswahl ist u.a., dass die Preisträger mit ihrer künstlerischen Arbeit exemplarisch das Amateurtheater repräsentieren. Im Vordergrund der Vergabe steht die künstlerische Arbeit eines Ensembles, die repräsentativ und zugleich wegweisend für das Amateurtheater ist.</w:t>
      </w: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Ziel ist es, die Vielfalt des Amateurtheaters einer Öffentlichkeit vorzustellen und über die künstlerische Reflexion den gesellschaftlichen Diskurs anzuregen. Theatermacher und Publikum können sich so über Inhalt und Form der prämierten Arbeiten austauschen.</w:t>
      </w:r>
    </w:p>
    <w:p w:rsidR="00407F11" w:rsidRPr="006154EE"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Preisverleihung erfolgt am 24.06.2018 in Penzberg anlässlich eines Festabends. Die Preisverleihung ist mit einem Workshop verbunden, der sowohl den Preisträgern als auch </w:t>
      </w:r>
      <w:r w:rsidRPr="00191FCA">
        <w:rPr>
          <w:rFonts w:ascii="Arial" w:eastAsia="Arial" w:hAnsi="Arial" w:cs="Arial"/>
          <w:sz w:val="22"/>
          <w:szCs w:val="22"/>
          <w:lang w:eastAsia="de-DE"/>
        </w:rPr>
        <w:t>weiteren</w:t>
      </w:r>
      <w:r w:rsidRPr="00DA6C60">
        <w:rPr>
          <w:rFonts w:ascii="Arial" w:eastAsia="Arial" w:hAnsi="Arial" w:cs="Arial"/>
          <w:sz w:val="22"/>
          <w:szCs w:val="22"/>
          <w:lang w:eastAsia="de-DE"/>
        </w:rPr>
        <w:t xml:space="preserve"> Verbandsmitgliedern die Möglichkeit eröffnet, unter Leitung eines der Jury ange-</w:t>
      </w:r>
      <w:r w:rsidRPr="006154EE">
        <w:rPr>
          <w:rFonts w:ascii="Arial" w:eastAsia="Arial" w:hAnsi="Arial" w:cs="Arial"/>
          <w:sz w:val="22"/>
          <w:szCs w:val="22"/>
          <w:lang w:eastAsia="de-DE"/>
        </w:rPr>
        <w:t>hörenden Referenten, die prämierten Arbeiten zu erörtern.</w:t>
      </w:r>
    </w:p>
    <w:p w:rsidR="00407F11" w:rsidRDefault="00191FCA" w:rsidP="00407F11">
      <w:pPr>
        <w:spacing w:after="0" w:line="360" w:lineRule="auto"/>
        <w:jc w:val="both"/>
        <w:rPr>
          <w:rFonts w:ascii="Arial" w:eastAsia="Arial" w:hAnsi="Arial" w:cs="Arial"/>
          <w:sz w:val="22"/>
          <w:szCs w:val="22"/>
          <w:u w:val="single"/>
          <w:lang w:eastAsia="de-DE"/>
        </w:rPr>
      </w:pPr>
      <w:r w:rsidRPr="006154EE">
        <w:rPr>
          <w:rFonts w:ascii="Arial" w:eastAsia="Arial" w:hAnsi="Arial" w:cs="Arial"/>
          <w:sz w:val="22"/>
          <w:szCs w:val="22"/>
          <w:u w:val="single"/>
          <w:lang w:eastAsia="de-DE"/>
        </w:rPr>
        <w:t>Die Preisträger sind verpflichtet, bei der Preisverleihung das prämierte Stück mit einer ca. 10 minütigen Darbietung in Ausschnitten zu präsentieren.</w:t>
      </w:r>
    </w:p>
    <w:p w:rsidR="006154EE" w:rsidRPr="006154EE" w:rsidRDefault="006154EE" w:rsidP="00407F11">
      <w:pPr>
        <w:spacing w:after="0" w:line="360" w:lineRule="auto"/>
        <w:jc w:val="both"/>
        <w:rPr>
          <w:rFonts w:ascii="Arial" w:eastAsia="Arial" w:hAnsi="Arial" w:cs="Arial"/>
          <w:sz w:val="22"/>
          <w:szCs w:val="22"/>
          <w:u w:val="single"/>
          <w:lang w:eastAsia="de-DE"/>
        </w:rPr>
      </w:pP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b/>
          <w:sz w:val="28"/>
          <w:szCs w:val="28"/>
          <w:lang w:eastAsia="de-DE"/>
        </w:rPr>
        <w:t>Formalien</w:t>
      </w:r>
    </w:p>
    <w:p w:rsidR="00407F11" w:rsidRPr="00056CD8" w:rsidRDefault="00407F11" w:rsidP="00407F11">
      <w:pPr>
        <w:spacing w:after="0" w:line="360" w:lineRule="auto"/>
        <w:jc w:val="both"/>
        <w:rPr>
          <w:rFonts w:ascii="Arial" w:eastAsia="Arial" w:hAnsi="Arial" w:cs="Arial"/>
          <w:b/>
          <w:sz w:val="22"/>
          <w:szCs w:val="22"/>
          <w:lang w:eastAsia="de-DE"/>
        </w:rPr>
      </w:pPr>
      <w:r w:rsidRPr="00056CD8">
        <w:rPr>
          <w:rFonts w:ascii="Arial" w:eastAsia="Arial" w:hAnsi="Arial" w:cs="Arial"/>
          <w:b/>
          <w:sz w:val="22"/>
          <w:szCs w:val="22"/>
          <w:lang w:eastAsia="de-DE"/>
        </w:rPr>
        <w:t>Der Amateurtheaterpreis wird in folgenden Kategorien ausgeschrieben:</w:t>
      </w:r>
    </w:p>
    <w:p w:rsidR="00407F11" w:rsidRPr="00DA6C60" w:rsidRDefault="00407F11" w:rsidP="00407F11">
      <w:pPr>
        <w:numPr>
          <w:ilvl w:val="0"/>
          <w:numId w:val="2"/>
        </w:numPr>
        <w:spacing w:after="0" w:line="360" w:lineRule="auto"/>
        <w:contextualSpacing/>
        <w:jc w:val="both"/>
        <w:rPr>
          <w:rFonts w:ascii="Arial" w:eastAsia="Arial" w:hAnsi="Arial" w:cs="Arial"/>
          <w:sz w:val="22"/>
          <w:szCs w:val="22"/>
          <w:lang w:eastAsia="de-DE"/>
        </w:rPr>
      </w:pPr>
      <w:r w:rsidRPr="00DA6C60">
        <w:rPr>
          <w:rFonts w:ascii="Arial" w:eastAsia="Arial" w:hAnsi="Arial" w:cs="Arial"/>
          <w:sz w:val="22"/>
          <w:szCs w:val="22"/>
          <w:lang w:eastAsia="de-DE"/>
        </w:rPr>
        <w:t>Theater mit Kindern und Jugendlichen (Erwachsene können im notwendigen Umfange mitspielen)</w:t>
      </w:r>
    </w:p>
    <w:p w:rsidR="00407F11" w:rsidRPr="00DA6C60" w:rsidRDefault="00407F11" w:rsidP="00407F11">
      <w:pPr>
        <w:numPr>
          <w:ilvl w:val="0"/>
          <w:numId w:val="2"/>
        </w:numPr>
        <w:spacing w:after="0" w:line="360" w:lineRule="auto"/>
        <w:contextualSpacing/>
        <w:jc w:val="both"/>
        <w:rPr>
          <w:rFonts w:ascii="Arial" w:eastAsia="Arial" w:hAnsi="Arial" w:cs="Arial"/>
          <w:sz w:val="22"/>
          <w:szCs w:val="22"/>
          <w:lang w:eastAsia="de-DE"/>
        </w:rPr>
      </w:pPr>
      <w:r w:rsidRPr="00DA6C60">
        <w:rPr>
          <w:rFonts w:ascii="Arial" w:eastAsia="Arial" w:hAnsi="Arial" w:cs="Arial"/>
          <w:sz w:val="22"/>
          <w:szCs w:val="22"/>
          <w:lang w:eastAsia="de-DE"/>
        </w:rPr>
        <w:t>Theater aus der Region (Mundarttheater – Bewahrung heimischer Sprache und/oder Geschichte)</w:t>
      </w:r>
    </w:p>
    <w:p w:rsidR="00407F11" w:rsidRPr="00DA6C60" w:rsidRDefault="00407F11" w:rsidP="00407F11">
      <w:pPr>
        <w:numPr>
          <w:ilvl w:val="0"/>
          <w:numId w:val="2"/>
        </w:numPr>
        <w:spacing w:after="0" w:line="360" w:lineRule="auto"/>
        <w:contextualSpacing/>
        <w:jc w:val="both"/>
        <w:rPr>
          <w:rFonts w:ascii="Arial" w:eastAsia="Arial" w:hAnsi="Arial" w:cs="Arial"/>
          <w:sz w:val="22"/>
          <w:szCs w:val="22"/>
          <w:lang w:eastAsia="de-DE"/>
        </w:rPr>
      </w:pPr>
      <w:r>
        <w:rPr>
          <w:rFonts w:ascii="Arial" w:eastAsia="Arial" w:hAnsi="Arial" w:cs="Arial"/>
          <w:sz w:val="22"/>
          <w:szCs w:val="22"/>
          <w:lang w:eastAsia="de-DE"/>
        </w:rPr>
        <w:t>Boulevardtheater</w:t>
      </w:r>
    </w:p>
    <w:p w:rsidR="00407F11" w:rsidRPr="007C66F5" w:rsidRDefault="00407F11" w:rsidP="00407F11">
      <w:pPr>
        <w:pStyle w:val="Listenabsatz"/>
        <w:numPr>
          <w:ilvl w:val="0"/>
          <w:numId w:val="2"/>
        </w:numPr>
        <w:spacing w:after="0" w:line="360" w:lineRule="auto"/>
        <w:jc w:val="both"/>
        <w:rPr>
          <w:rFonts w:ascii="Arial" w:eastAsia="Arial" w:hAnsi="Arial" w:cs="Arial"/>
          <w:sz w:val="22"/>
          <w:szCs w:val="22"/>
          <w:lang w:eastAsia="de-DE"/>
        </w:rPr>
      </w:pPr>
      <w:r w:rsidRPr="007C66F5">
        <w:rPr>
          <w:rFonts w:ascii="Arial" w:eastAsia="Arial" w:hAnsi="Arial" w:cs="Arial"/>
          <w:sz w:val="22"/>
          <w:szCs w:val="22"/>
          <w:lang w:eastAsia="de-DE"/>
        </w:rPr>
        <w:t xml:space="preserve">Schauspiel </w:t>
      </w: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Bayerische Amateurtheaterpreis </w:t>
      </w:r>
      <w:r w:rsidR="006154EE">
        <w:rPr>
          <w:rFonts w:ascii="Arial" w:eastAsia="Arial" w:hAnsi="Arial" w:cs="Arial"/>
          <w:sz w:val="22"/>
          <w:szCs w:val="22"/>
          <w:lang w:eastAsia="de-DE"/>
        </w:rPr>
        <w:t>2016/</w:t>
      </w:r>
      <w:r w:rsidRPr="00DA6C60">
        <w:rPr>
          <w:rFonts w:ascii="Arial" w:eastAsia="Arial" w:hAnsi="Arial" w:cs="Arial"/>
          <w:sz w:val="22"/>
          <w:szCs w:val="22"/>
          <w:lang w:eastAsia="de-DE"/>
        </w:rPr>
        <w:t xml:space="preserve">2017 soll aus Mitteln, die von Sponsoren stammen, dotiert werden. </w:t>
      </w:r>
    </w:p>
    <w:p w:rsidR="00407F11"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Der Preis wird alle</w:t>
      </w:r>
      <w:r w:rsidR="006154EE">
        <w:rPr>
          <w:rFonts w:ascii="Arial" w:eastAsia="Arial" w:hAnsi="Arial" w:cs="Arial"/>
          <w:sz w:val="22"/>
          <w:szCs w:val="22"/>
          <w:lang w:eastAsia="de-DE"/>
        </w:rPr>
        <w:t xml:space="preserve"> 2 Jahre ausgelobt und vergeben.</w:t>
      </w:r>
      <w:r w:rsidRPr="00DA6C60">
        <w:rPr>
          <w:rFonts w:ascii="Arial" w:eastAsia="Arial" w:hAnsi="Arial" w:cs="Arial"/>
          <w:sz w:val="22"/>
          <w:szCs w:val="22"/>
          <w:lang w:eastAsia="de-DE"/>
        </w:rPr>
        <w:t xml:space="preserve"> </w:t>
      </w:r>
      <w:r w:rsidR="006154EE">
        <w:rPr>
          <w:rFonts w:ascii="Arial" w:eastAsia="Arial" w:hAnsi="Arial" w:cs="Arial"/>
          <w:sz w:val="22"/>
          <w:szCs w:val="22"/>
          <w:lang w:eastAsia="de-DE"/>
        </w:rPr>
        <w:t>D</w:t>
      </w:r>
      <w:r w:rsidRPr="00DA6C60">
        <w:rPr>
          <w:rFonts w:ascii="Arial" w:eastAsia="Arial" w:hAnsi="Arial" w:cs="Arial"/>
          <w:sz w:val="22"/>
          <w:szCs w:val="22"/>
          <w:lang w:eastAsia="de-DE"/>
        </w:rPr>
        <w:t xml:space="preserve">ie Bekanntgabe der prämierten Vereine/Gruppen erfolgt durch den Vorsitzenden der </w:t>
      </w:r>
      <w:r w:rsidR="006154EE">
        <w:rPr>
          <w:rFonts w:ascii="Arial" w:eastAsia="Arial" w:hAnsi="Arial" w:cs="Arial"/>
          <w:sz w:val="22"/>
          <w:szCs w:val="22"/>
          <w:lang w:eastAsia="de-DE"/>
        </w:rPr>
        <w:t>Jury</w:t>
      </w:r>
      <w:r w:rsidRPr="00DA6C60">
        <w:rPr>
          <w:rFonts w:ascii="Arial" w:eastAsia="Arial" w:hAnsi="Arial" w:cs="Arial"/>
          <w:sz w:val="22"/>
          <w:szCs w:val="22"/>
          <w:lang w:eastAsia="de-DE"/>
        </w:rPr>
        <w:t xml:space="preserve">. Die </w:t>
      </w:r>
      <w:r w:rsidR="006154EE">
        <w:rPr>
          <w:rFonts w:ascii="Arial" w:eastAsia="Arial" w:hAnsi="Arial" w:cs="Arial"/>
          <w:sz w:val="22"/>
          <w:szCs w:val="22"/>
          <w:lang w:eastAsia="de-DE"/>
        </w:rPr>
        <w:t>Preisträger</w:t>
      </w:r>
      <w:r w:rsidRPr="00DA6C60">
        <w:rPr>
          <w:rFonts w:ascii="Arial" w:eastAsia="Arial" w:hAnsi="Arial" w:cs="Arial"/>
          <w:sz w:val="22"/>
          <w:szCs w:val="22"/>
          <w:lang w:eastAsia="de-DE"/>
        </w:rPr>
        <w:t xml:space="preserve"> erhalten </w:t>
      </w:r>
      <w:r w:rsidR="006154EE">
        <w:rPr>
          <w:rFonts w:ascii="Arial" w:eastAsia="Arial" w:hAnsi="Arial" w:cs="Arial"/>
          <w:sz w:val="22"/>
          <w:szCs w:val="22"/>
          <w:lang w:eastAsia="de-DE"/>
        </w:rPr>
        <w:t>die</w:t>
      </w:r>
      <w:r w:rsidRPr="00DA6C60">
        <w:rPr>
          <w:rFonts w:ascii="Arial" w:eastAsia="Arial" w:hAnsi="Arial" w:cs="Arial"/>
          <w:sz w:val="22"/>
          <w:szCs w:val="22"/>
          <w:lang w:eastAsia="de-DE"/>
        </w:rPr>
        <w:t xml:space="preserve"> Bron</w:t>
      </w:r>
      <w:r w:rsidR="006154EE">
        <w:rPr>
          <w:rFonts w:ascii="Arial" w:eastAsia="Arial" w:hAnsi="Arial" w:cs="Arial"/>
          <w:sz w:val="22"/>
          <w:szCs w:val="22"/>
          <w:lang w:eastAsia="de-DE"/>
        </w:rPr>
        <w:t>zefigur des „Larifari“ und einen</w:t>
      </w:r>
      <w:r w:rsidRPr="00DA6C60">
        <w:rPr>
          <w:rFonts w:ascii="Arial" w:eastAsia="Arial" w:hAnsi="Arial" w:cs="Arial"/>
          <w:sz w:val="22"/>
          <w:szCs w:val="22"/>
          <w:lang w:eastAsia="de-DE"/>
        </w:rPr>
        <w:t xml:space="preserve"> Geldbetrag</w:t>
      </w:r>
      <w:r w:rsidR="006154EE">
        <w:rPr>
          <w:rFonts w:ascii="Arial" w:eastAsia="Arial" w:hAnsi="Arial" w:cs="Arial"/>
          <w:sz w:val="22"/>
          <w:szCs w:val="22"/>
          <w:lang w:eastAsia="de-DE"/>
        </w:rPr>
        <w:t>.</w:t>
      </w:r>
    </w:p>
    <w:p w:rsidR="00407F11" w:rsidRDefault="00407F11" w:rsidP="00407F11">
      <w:pPr>
        <w:spacing w:after="0" w:line="360" w:lineRule="auto"/>
        <w:jc w:val="both"/>
        <w:rPr>
          <w:rFonts w:ascii="Arial" w:eastAsia="Arial" w:hAnsi="Arial" w:cs="Arial"/>
          <w:sz w:val="22"/>
          <w:szCs w:val="22"/>
          <w:lang w:eastAsia="de-DE"/>
        </w:rPr>
      </w:pPr>
    </w:p>
    <w:p w:rsidR="00407F11" w:rsidRDefault="006154EE" w:rsidP="00407F11">
      <w:pPr>
        <w:spacing w:after="0" w:line="360" w:lineRule="auto"/>
        <w:jc w:val="both"/>
        <w:rPr>
          <w:rFonts w:ascii="Arial" w:eastAsia="Arial" w:hAnsi="Arial" w:cs="Arial"/>
          <w:b/>
          <w:sz w:val="22"/>
          <w:szCs w:val="22"/>
          <w:lang w:eastAsia="de-DE"/>
        </w:rPr>
      </w:pPr>
      <w:r>
        <w:rPr>
          <w:rFonts w:ascii="Arial" w:eastAsia="Arial" w:hAnsi="Arial" w:cs="Arial"/>
          <w:b/>
          <w:sz w:val="22"/>
          <w:szCs w:val="22"/>
          <w:lang w:eastAsia="de-DE"/>
        </w:rPr>
        <w:t>In diesem Zusammenhang wird 2016/2017 erstmals für den Bereich „Figurentheater“ ein Preis ausgelobt. Der Preisträger erhält ebenfalls einen „Larifari“.</w:t>
      </w:r>
    </w:p>
    <w:p w:rsidR="00191FCA" w:rsidRPr="00191FCA" w:rsidRDefault="00191FCA" w:rsidP="00407F11">
      <w:pPr>
        <w:spacing w:after="0" w:line="360" w:lineRule="auto"/>
        <w:jc w:val="both"/>
        <w:rPr>
          <w:rFonts w:ascii="Arial" w:eastAsia="Arial" w:hAnsi="Arial" w:cs="Arial"/>
          <w:b/>
          <w:sz w:val="22"/>
          <w:szCs w:val="22"/>
          <w:lang w:eastAsia="de-DE"/>
        </w:rPr>
      </w:pPr>
    </w:p>
    <w:p w:rsidR="00407F11" w:rsidRPr="00056CD8" w:rsidRDefault="00407F11" w:rsidP="00407F11">
      <w:pPr>
        <w:spacing w:after="0" w:line="360" w:lineRule="auto"/>
        <w:jc w:val="both"/>
        <w:rPr>
          <w:rFonts w:ascii="Arial" w:eastAsia="Arial" w:hAnsi="Arial" w:cs="Arial"/>
          <w:b/>
          <w:sz w:val="28"/>
          <w:szCs w:val="28"/>
          <w:lang w:eastAsia="de-DE"/>
        </w:rPr>
      </w:pPr>
      <w:r w:rsidRPr="00056CD8">
        <w:rPr>
          <w:rFonts w:ascii="Arial" w:eastAsia="Arial" w:hAnsi="Arial" w:cs="Arial"/>
          <w:b/>
          <w:sz w:val="28"/>
          <w:szCs w:val="28"/>
          <w:lang w:eastAsia="de-DE"/>
        </w:rPr>
        <w:lastRenderedPageBreak/>
        <w:t>Auswahl</w:t>
      </w:r>
    </w:p>
    <w:p w:rsidR="00407F11" w:rsidRPr="00DA6C60" w:rsidRDefault="00407F11" w:rsidP="00407F11">
      <w:pPr>
        <w:numPr>
          <w:ilvl w:val="0"/>
          <w:numId w:val="1"/>
        </w:numPr>
        <w:spacing w:after="0" w:line="360" w:lineRule="auto"/>
        <w:ind w:left="360"/>
        <w:jc w:val="both"/>
        <w:rPr>
          <w:rFonts w:ascii="Arial" w:eastAsia="Arial" w:hAnsi="Arial" w:cs="Arial"/>
          <w:sz w:val="22"/>
          <w:szCs w:val="22"/>
          <w:lang w:eastAsia="de-DE"/>
        </w:rPr>
      </w:pPr>
      <w:r w:rsidRPr="00191FCA">
        <w:rPr>
          <w:rFonts w:ascii="Arial" w:eastAsia="Arial" w:hAnsi="Arial" w:cs="Arial"/>
          <w:sz w:val="22"/>
          <w:szCs w:val="22"/>
          <w:lang w:eastAsia="de-DE"/>
        </w:rPr>
        <w:t xml:space="preserve">Bewerbungen für die Teilnahme am Bayerischen Amateurtheaterpreis 2017 </w:t>
      </w:r>
      <w:r w:rsidR="00056CD8" w:rsidRPr="00191FCA">
        <w:rPr>
          <w:rFonts w:ascii="Arial" w:eastAsia="Arial" w:hAnsi="Arial" w:cs="Arial"/>
          <w:sz w:val="22"/>
          <w:szCs w:val="22"/>
          <w:lang w:eastAsia="de-DE"/>
        </w:rPr>
        <w:t xml:space="preserve">und dem Sonderpreis für Figurentheater </w:t>
      </w:r>
      <w:r w:rsidRPr="00191FCA">
        <w:rPr>
          <w:rFonts w:ascii="Arial" w:eastAsia="Arial" w:hAnsi="Arial" w:cs="Arial"/>
          <w:sz w:val="22"/>
          <w:szCs w:val="22"/>
          <w:lang w:eastAsia="de-DE"/>
        </w:rPr>
        <w:t xml:space="preserve">können bei der Geschäftsstelle des VBAT, Innstr. 2a, </w:t>
      </w:r>
      <w:r w:rsidRPr="00DA6C60">
        <w:rPr>
          <w:rFonts w:ascii="Arial" w:eastAsia="Arial" w:hAnsi="Arial" w:cs="Arial"/>
          <w:sz w:val="22"/>
          <w:szCs w:val="22"/>
          <w:lang w:eastAsia="de-DE"/>
        </w:rPr>
        <w:t>83022 Rosenheim eingereicht werden. Spätester Einsendeschluss ist der 15.01.2018 (Poststempel).</w:t>
      </w:r>
    </w:p>
    <w:p w:rsidR="00407F11" w:rsidRPr="00DA6C60" w:rsidRDefault="00407F11" w:rsidP="00407F11">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Bewerbungszeitraum ist die Spielzeit 01.01.2016 – 31.12.2017. In die Wertung kommen Theaterstücke, deren Premiere in den Jahren 2016 und 2017 liegen.</w:t>
      </w:r>
    </w:p>
    <w:p w:rsidR="00407F11" w:rsidRPr="00DA6C60" w:rsidRDefault="00407F11" w:rsidP="00407F11">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 xml:space="preserve">Mit dem Bewerbungsbogen sind </w:t>
      </w:r>
      <w:r w:rsidRPr="001E4F8E">
        <w:rPr>
          <w:rFonts w:ascii="Arial" w:eastAsia="Arial" w:hAnsi="Arial" w:cs="Arial"/>
          <w:b/>
          <w:lang w:eastAsia="de-DE"/>
        </w:rPr>
        <w:t>drei</w:t>
      </w:r>
      <w:r w:rsidRPr="00DA6C60">
        <w:rPr>
          <w:rFonts w:ascii="Arial" w:eastAsia="Arial" w:hAnsi="Arial" w:cs="Arial"/>
          <w:sz w:val="22"/>
          <w:szCs w:val="22"/>
          <w:lang w:eastAsia="de-DE"/>
        </w:rPr>
        <w:t xml:space="preserve"> ungeschnittene, in der Totalen aufgenommene Video-Dokumentation (abspielbar über Windows Media-Player) und das Programmheft in </w:t>
      </w:r>
      <w:r w:rsidRPr="001E4F8E">
        <w:rPr>
          <w:rFonts w:ascii="Arial" w:eastAsia="Arial" w:hAnsi="Arial" w:cs="Arial"/>
          <w:b/>
          <w:lang w:eastAsia="de-DE"/>
        </w:rPr>
        <w:t>3facher</w:t>
      </w:r>
      <w:r w:rsidRPr="00DA6C60">
        <w:rPr>
          <w:rFonts w:ascii="Arial" w:eastAsia="Arial" w:hAnsi="Arial" w:cs="Arial"/>
          <w:sz w:val="22"/>
          <w:szCs w:val="22"/>
          <w:lang w:eastAsia="de-DE"/>
        </w:rPr>
        <w:t xml:space="preserve"> Ausfertigung vorzulegen. Die Bewerber erklären mit der Bewerbung, dass sie im Besitz der </w:t>
      </w:r>
      <w:r w:rsidR="00CE7D02">
        <w:rPr>
          <w:rFonts w:ascii="Arial" w:eastAsia="Arial" w:hAnsi="Arial" w:cs="Arial"/>
          <w:sz w:val="22"/>
          <w:szCs w:val="22"/>
          <w:lang w:eastAsia="de-DE"/>
        </w:rPr>
        <w:t>Rechte für Ton, Foto, Filmaufnahmen und Textvorlagen sind und mit der Nutzung für den Bayerischen Amateurtheaterpreis und der Öffentlichkeitsarbeit einverstanden sind.</w:t>
      </w:r>
      <w:bookmarkStart w:id="0" w:name="_GoBack"/>
      <w:bookmarkEnd w:id="0"/>
      <w:r w:rsidRPr="00DA6C60">
        <w:rPr>
          <w:rFonts w:ascii="Arial" w:eastAsia="Arial" w:hAnsi="Arial" w:cs="Arial"/>
          <w:sz w:val="22"/>
          <w:szCs w:val="22"/>
          <w:lang w:eastAsia="de-DE"/>
        </w:rPr>
        <w:t xml:space="preserve"> Die Verhandlungen mit den jeweiligen Verlagen / GEMA u.a. führen die Bewerber eigenständig.</w:t>
      </w:r>
    </w:p>
    <w:p w:rsidR="00407F11" w:rsidRPr="00DA6C60" w:rsidRDefault="00407F11" w:rsidP="00407F11">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Jury wählt anhand der Video-Dokumentationen die Preisträger aus. </w:t>
      </w:r>
    </w:p>
    <w:p w:rsidR="00407F11" w:rsidRPr="00DA6C60" w:rsidRDefault="00407F11" w:rsidP="00407F11">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Den Jurymitgliedern bleibt es vorbehalten, Aufführungen der nominierten Inszenierungen zu besuchen.</w:t>
      </w:r>
    </w:p>
    <w:p w:rsidR="00407F11" w:rsidRPr="00DA6C60" w:rsidRDefault="00407F11" w:rsidP="00407F11">
      <w:pPr>
        <w:spacing w:after="0" w:line="360" w:lineRule="auto"/>
        <w:rPr>
          <w:rFonts w:ascii="Arial" w:eastAsia="Arial" w:hAnsi="Arial" w:cs="Arial"/>
          <w:sz w:val="22"/>
          <w:szCs w:val="22"/>
          <w:lang w:eastAsia="de-DE"/>
        </w:rPr>
      </w:pPr>
    </w:p>
    <w:p w:rsidR="00407F11" w:rsidRPr="00DA6C60" w:rsidRDefault="00407F11" w:rsidP="00407F11">
      <w:pPr>
        <w:spacing w:after="0" w:line="360" w:lineRule="auto"/>
        <w:jc w:val="both"/>
        <w:rPr>
          <w:rFonts w:ascii="Arial" w:eastAsia="Arial" w:hAnsi="Arial" w:cs="Arial"/>
          <w:b/>
          <w:sz w:val="28"/>
          <w:szCs w:val="28"/>
          <w:lang w:eastAsia="de-DE"/>
        </w:rPr>
      </w:pPr>
      <w:r w:rsidRPr="00DA6C60">
        <w:rPr>
          <w:rFonts w:ascii="Arial" w:eastAsia="Arial" w:hAnsi="Arial" w:cs="Arial"/>
          <w:b/>
          <w:sz w:val="28"/>
          <w:szCs w:val="28"/>
          <w:lang w:eastAsia="de-DE"/>
        </w:rPr>
        <w:t>Jury</w:t>
      </w:r>
    </w:p>
    <w:p w:rsidR="00407F11"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Jury besteht aus einer Nominierungsjury pro Kategorie und einer Preisjury. </w:t>
      </w:r>
    </w:p>
    <w:p w:rsidR="00407F11" w:rsidRDefault="00407F11" w:rsidP="00407F11">
      <w:pPr>
        <w:spacing w:after="0" w:line="360" w:lineRule="auto"/>
        <w:jc w:val="both"/>
        <w:rPr>
          <w:rFonts w:ascii="Arial" w:eastAsia="Arial" w:hAnsi="Arial" w:cs="Arial"/>
          <w:sz w:val="22"/>
          <w:szCs w:val="22"/>
          <w:lang w:eastAsia="de-DE"/>
        </w:rPr>
      </w:pPr>
      <w:r>
        <w:rPr>
          <w:rFonts w:ascii="Arial" w:eastAsia="Arial" w:hAnsi="Arial" w:cs="Arial"/>
          <w:sz w:val="22"/>
          <w:szCs w:val="22"/>
          <w:lang w:eastAsia="de-DE"/>
        </w:rPr>
        <w:t>Die Nomi</w:t>
      </w:r>
      <w:r w:rsidRPr="00DA6C60">
        <w:rPr>
          <w:rFonts w:ascii="Arial" w:eastAsia="Arial" w:hAnsi="Arial" w:cs="Arial"/>
          <w:sz w:val="22"/>
          <w:szCs w:val="22"/>
          <w:lang w:eastAsia="de-DE"/>
        </w:rPr>
        <w:t>nierungsjurys schlagen der Preisjury je 2 – 3 Bewerbungen vor.</w:t>
      </w:r>
    </w:p>
    <w:p w:rsidR="00407F11" w:rsidRPr="00DA6C60" w:rsidRDefault="00407F11" w:rsidP="00407F11">
      <w:pPr>
        <w:spacing w:after="0" w:line="360" w:lineRule="auto"/>
        <w:jc w:val="both"/>
        <w:rPr>
          <w:rFonts w:ascii="Arial" w:eastAsia="Arial" w:hAnsi="Arial" w:cs="Arial"/>
          <w:sz w:val="22"/>
          <w:szCs w:val="22"/>
          <w:lang w:eastAsia="de-DE"/>
        </w:rPr>
      </w:pP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Mitglieder sind Repräsentanten der bayerischen Profi-Theaterszene </w:t>
      </w:r>
      <w:r>
        <w:rPr>
          <w:rFonts w:ascii="Arial" w:eastAsia="Arial" w:hAnsi="Arial" w:cs="Arial"/>
          <w:sz w:val="22"/>
          <w:szCs w:val="22"/>
          <w:lang w:eastAsia="de-DE"/>
        </w:rPr>
        <w:t>und Mitglieder aus dem Verbands</w:t>
      </w:r>
      <w:r w:rsidRPr="00DA6C60">
        <w:rPr>
          <w:rFonts w:ascii="Arial" w:eastAsia="Arial" w:hAnsi="Arial" w:cs="Arial"/>
          <w:sz w:val="22"/>
          <w:szCs w:val="22"/>
          <w:lang w:eastAsia="de-DE"/>
        </w:rPr>
        <w:t xml:space="preserve">geschehen. Die Auswahl des Repräsentanten aus der bayerischen Theaterszene sowie der übrigen Mitglieder der Jury obliegt dem Präsidium des </w:t>
      </w:r>
      <w:r>
        <w:rPr>
          <w:rFonts w:ascii="Arial" w:eastAsia="Arial" w:hAnsi="Arial" w:cs="Arial"/>
          <w:sz w:val="22"/>
          <w:szCs w:val="22"/>
          <w:lang w:eastAsia="de-DE"/>
        </w:rPr>
        <w:t>VBAT</w:t>
      </w:r>
      <w:r w:rsidRPr="00DA6C60">
        <w:rPr>
          <w:rFonts w:ascii="Arial" w:eastAsia="Arial" w:hAnsi="Arial" w:cs="Arial"/>
          <w:sz w:val="22"/>
          <w:szCs w:val="22"/>
          <w:lang w:eastAsia="de-DE"/>
        </w:rPr>
        <w:t>.</w:t>
      </w:r>
    </w:p>
    <w:p w:rsidR="00407F11" w:rsidRPr="00DA6C60" w:rsidRDefault="00407F11" w:rsidP="00407F11">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Vorsitz in den </w:t>
      </w:r>
      <w:r w:rsidR="00191FCA">
        <w:rPr>
          <w:rFonts w:ascii="Arial" w:eastAsia="Arial" w:hAnsi="Arial" w:cs="Arial"/>
          <w:sz w:val="22"/>
          <w:szCs w:val="22"/>
          <w:lang w:eastAsia="de-DE"/>
        </w:rPr>
        <w:t>Juries</w:t>
      </w:r>
      <w:r w:rsidRPr="00DA6C60">
        <w:rPr>
          <w:rFonts w:ascii="Arial" w:eastAsia="Arial" w:hAnsi="Arial" w:cs="Arial"/>
          <w:sz w:val="22"/>
          <w:szCs w:val="22"/>
          <w:lang w:eastAsia="de-DE"/>
        </w:rPr>
        <w:t xml:space="preserve"> liegt in den Händen des Landesspielleiters des </w:t>
      </w:r>
      <w:r>
        <w:rPr>
          <w:rFonts w:ascii="Arial" w:eastAsia="Arial" w:hAnsi="Arial" w:cs="Arial"/>
          <w:sz w:val="22"/>
          <w:szCs w:val="22"/>
          <w:lang w:eastAsia="de-DE"/>
        </w:rPr>
        <w:t>VBAT</w:t>
      </w:r>
      <w:r w:rsidRPr="00DA6C60">
        <w:rPr>
          <w:rFonts w:ascii="Arial" w:eastAsia="Arial" w:hAnsi="Arial" w:cs="Arial"/>
          <w:sz w:val="22"/>
          <w:szCs w:val="22"/>
          <w:lang w:eastAsia="de-DE"/>
        </w:rPr>
        <w:t xml:space="preserve">. Die Ent-scheidung über den Gewinner fällt mehrheitlich. Bei Stimmengleichheit entscheidet der Landesspielleiter des </w:t>
      </w:r>
      <w:r>
        <w:rPr>
          <w:rFonts w:ascii="Arial" w:eastAsia="Arial" w:hAnsi="Arial" w:cs="Arial"/>
          <w:sz w:val="22"/>
          <w:szCs w:val="22"/>
          <w:lang w:eastAsia="de-DE"/>
        </w:rPr>
        <w:t>VBAT</w:t>
      </w:r>
      <w:r w:rsidRPr="00DA6C60">
        <w:rPr>
          <w:rFonts w:ascii="Arial" w:eastAsia="Arial" w:hAnsi="Arial" w:cs="Arial"/>
          <w:sz w:val="22"/>
          <w:szCs w:val="22"/>
          <w:lang w:eastAsia="de-DE"/>
        </w:rPr>
        <w:t>.</w:t>
      </w:r>
    </w:p>
    <w:p w:rsidR="00407F11" w:rsidRPr="00DA6C60" w:rsidRDefault="00407F11" w:rsidP="00407F11">
      <w:pPr>
        <w:spacing w:after="0"/>
        <w:rPr>
          <w:rFonts w:ascii="Arial" w:eastAsia="Arial" w:hAnsi="Arial" w:cs="Arial"/>
          <w:sz w:val="22"/>
          <w:szCs w:val="22"/>
          <w:lang w:eastAsia="de-DE"/>
        </w:rPr>
      </w:pPr>
    </w:p>
    <w:p w:rsidR="00407F11" w:rsidRPr="00DA6C60" w:rsidRDefault="00407F11" w:rsidP="00407F11">
      <w:pPr>
        <w:spacing w:after="0"/>
        <w:rPr>
          <w:rFonts w:ascii="Arial" w:hAnsi="Arial" w:cs="Arial"/>
          <w:sz w:val="22"/>
          <w:szCs w:val="22"/>
        </w:rPr>
      </w:pPr>
    </w:p>
    <w:p w:rsidR="00407F11" w:rsidRPr="00DA6C60" w:rsidRDefault="00407F11" w:rsidP="00407F11">
      <w:pPr>
        <w:spacing w:after="0"/>
        <w:rPr>
          <w:rFonts w:ascii="Garamond" w:hAnsi="Garamond" w:cs="Arial"/>
          <w:sz w:val="28"/>
          <w:szCs w:val="22"/>
        </w:rPr>
      </w:pPr>
    </w:p>
    <w:p w:rsidR="00407F11" w:rsidRDefault="00407F11" w:rsidP="00407F11"/>
    <w:p w:rsidR="00407F11" w:rsidRDefault="00407F11" w:rsidP="00407F11"/>
    <w:p w:rsidR="00734F01" w:rsidRDefault="00734F01"/>
    <w:sectPr w:rsidR="00734F01" w:rsidSect="00A01C4A">
      <w:footerReference w:type="default" r:id="rId8"/>
      <w:pgSz w:w="11906" w:h="16838"/>
      <w:pgMar w:top="709" w:right="1417" w:bottom="719" w:left="1417"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2B" w:rsidRDefault="0088362B">
      <w:pPr>
        <w:spacing w:after="0"/>
      </w:pPr>
      <w:r>
        <w:separator/>
      </w:r>
    </w:p>
  </w:endnote>
  <w:endnote w:type="continuationSeparator" w:id="0">
    <w:p w:rsidR="0088362B" w:rsidRDefault="008836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78" w:rsidRPr="009C10B6" w:rsidRDefault="00056CD8">
    <w:pPr>
      <w:pStyle w:val="Fuzeile"/>
      <w:rPr>
        <w:sz w:val="12"/>
        <w:szCs w:val="12"/>
      </w:rPr>
    </w:pPr>
    <w:r w:rsidRPr="009C10B6">
      <w:rPr>
        <w:sz w:val="12"/>
        <w:szCs w:val="12"/>
      </w:rPr>
      <w:fldChar w:fldCharType="begin"/>
    </w:r>
    <w:r w:rsidRPr="009C10B6">
      <w:rPr>
        <w:sz w:val="12"/>
        <w:szCs w:val="12"/>
      </w:rPr>
      <w:instrText xml:space="preserve"> FILENAME \p </w:instrText>
    </w:r>
    <w:r w:rsidRPr="009C10B6">
      <w:rPr>
        <w:sz w:val="12"/>
        <w:szCs w:val="12"/>
      </w:rPr>
      <w:fldChar w:fldCharType="separate"/>
    </w:r>
    <w:r w:rsidR="006154EE">
      <w:rPr>
        <w:noProof/>
        <w:sz w:val="12"/>
        <w:szCs w:val="12"/>
      </w:rPr>
      <w:t>C:\Users\Gerhard Berger\Documents\VBAT\Bayerischer Amateurtheaterpreis\2017\Ausschreibung VBAT mit Figurentheater 1.docx</w:t>
    </w:r>
    <w:r w:rsidRPr="009C10B6">
      <w:rPr>
        <w:sz w:val="12"/>
        <w:szCs w:val="12"/>
      </w:rPr>
      <w:fldChar w:fldCharType="end"/>
    </w:r>
    <w:r>
      <w:rPr>
        <w:sz w:val="12"/>
        <w:szCs w:val="12"/>
      </w:rPr>
      <w:t xml:space="preserve">                  </w:t>
    </w:r>
    <w:r>
      <w:rPr>
        <w:sz w:val="12"/>
        <w:szCs w:val="12"/>
      </w:rPr>
      <w:tab/>
    </w:r>
    <w:r>
      <w:rPr>
        <w:rStyle w:val="Seitenzahl"/>
      </w:rPr>
      <w:fldChar w:fldCharType="begin"/>
    </w:r>
    <w:r>
      <w:rPr>
        <w:rStyle w:val="Seitenzahl"/>
      </w:rPr>
      <w:instrText xml:space="preserve"> PAGE </w:instrText>
    </w:r>
    <w:r>
      <w:rPr>
        <w:rStyle w:val="Seitenzahl"/>
      </w:rPr>
      <w:fldChar w:fldCharType="separate"/>
    </w:r>
    <w:r w:rsidR="00CE7D0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2B" w:rsidRDefault="0088362B">
      <w:pPr>
        <w:spacing w:after="0"/>
      </w:pPr>
      <w:r>
        <w:separator/>
      </w:r>
    </w:p>
  </w:footnote>
  <w:footnote w:type="continuationSeparator" w:id="0">
    <w:p w:rsidR="0088362B" w:rsidRDefault="008836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8EF"/>
    <w:multiLevelType w:val="hybridMultilevel"/>
    <w:tmpl w:val="F5926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D986B58"/>
    <w:multiLevelType w:val="hybridMultilevel"/>
    <w:tmpl w:val="6B005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11"/>
    <w:rsid w:val="00056CD8"/>
    <w:rsid w:val="000601B8"/>
    <w:rsid w:val="001806C6"/>
    <w:rsid w:val="00191FCA"/>
    <w:rsid w:val="00407F11"/>
    <w:rsid w:val="00417641"/>
    <w:rsid w:val="006154EE"/>
    <w:rsid w:val="00734F01"/>
    <w:rsid w:val="0088362B"/>
    <w:rsid w:val="00C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F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407F11"/>
    <w:pPr>
      <w:tabs>
        <w:tab w:val="center" w:pos="4536"/>
        <w:tab w:val="right" w:pos="9072"/>
      </w:tabs>
      <w:spacing w:after="0"/>
    </w:pPr>
  </w:style>
  <w:style w:type="character" w:customStyle="1" w:styleId="FuzeileZchn">
    <w:name w:val="Fußzeile Zchn"/>
    <w:basedOn w:val="Absatz-Standardschriftart"/>
    <w:link w:val="Fuzeile"/>
    <w:uiPriority w:val="99"/>
    <w:semiHidden/>
    <w:rsid w:val="00407F11"/>
  </w:style>
  <w:style w:type="character" w:styleId="Seitenzahl">
    <w:name w:val="page number"/>
    <w:basedOn w:val="Absatz-Standardschriftart"/>
    <w:rsid w:val="00407F11"/>
  </w:style>
  <w:style w:type="paragraph" w:styleId="Listenabsatz">
    <w:name w:val="List Paragraph"/>
    <w:basedOn w:val="Standard"/>
    <w:uiPriority w:val="34"/>
    <w:qFormat/>
    <w:rsid w:val="00407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F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407F11"/>
    <w:pPr>
      <w:tabs>
        <w:tab w:val="center" w:pos="4536"/>
        <w:tab w:val="right" w:pos="9072"/>
      </w:tabs>
      <w:spacing w:after="0"/>
    </w:pPr>
  </w:style>
  <w:style w:type="character" w:customStyle="1" w:styleId="FuzeileZchn">
    <w:name w:val="Fußzeile Zchn"/>
    <w:basedOn w:val="Absatz-Standardschriftart"/>
    <w:link w:val="Fuzeile"/>
    <w:uiPriority w:val="99"/>
    <w:semiHidden/>
    <w:rsid w:val="00407F11"/>
  </w:style>
  <w:style w:type="character" w:styleId="Seitenzahl">
    <w:name w:val="page number"/>
    <w:basedOn w:val="Absatz-Standardschriftart"/>
    <w:rsid w:val="00407F11"/>
  </w:style>
  <w:style w:type="paragraph" w:styleId="Listenabsatz">
    <w:name w:val="List Paragraph"/>
    <w:basedOn w:val="Standard"/>
    <w:uiPriority w:val="34"/>
    <w:qFormat/>
    <w:rsid w:val="0040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Berger</dc:creator>
  <cp:lastModifiedBy>Gerhard Berger</cp:lastModifiedBy>
  <cp:revision>6</cp:revision>
  <cp:lastPrinted>2016-06-07T18:54:00Z</cp:lastPrinted>
  <dcterms:created xsi:type="dcterms:W3CDTF">2016-06-06T15:45:00Z</dcterms:created>
  <dcterms:modified xsi:type="dcterms:W3CDTF">2016-06-10T08:51:00Z</dcterms:modified>
</cp:coreProperties>
</file>